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B0675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F60B08">
        <w:rPr>
          <w:rFonts w:ascii="Verdana" w:hAnsi="Verdana"/>
          <w:b/>
          <w:color w:val="000000"/>
          <w:sz w:val="32"/>
          <w:lang w:val="ru-RU"/>
        </w:rPr>
        <w:t>Каррьего и смысл окраины</w:t>
      </w:r>
    </w:p>
    <w:p w14:paraId="718DAB79" w14:textId="51C82973" w:rsidR="00F60B08" w:rsidRPr="00F60B08" w:rsidRDefault="00F60B08" w:rsidP="00F60B08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F60B08">
        <w:rPr>
          <w:rFonts w:ascii="Verdana" w:hAnsi="Verdana"/>
          <w:color w:val="000000"/>
          <w:lang w:val="ru-RU"/>
        </w:rPr>
        <w:t>Хорхе Луис Борхес</w:t>
      </w:r>
    </w:p>
    <w:p w14:paraId="1B7111D6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2F8285B" w14:textId="4B7325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На одной улице Палермо, имя которой я как раз хочу вспомнить, и это улица Гондурас, в подчёркнутые годы столетия жил энтрерриосец, чахоточный и почти гениальный, который посмотрел на квартал взглядом, делающим вечным. То позавчерашнее Палермо не было в точности таким же, как нынешнее. Почти не было двухэтажных домов, и за выложенными кирпичом входными проходами и ровными маленькими балюстрадами дворы изобиловали небом, виноградными лозами и девушками. Были пустыри, приютившие небо, и в сумерках луна казалась более одинокой, а из задних комнат лавок выходил свет с запахом крепкой тростниковой водки. Квартал был драчлив в то позавчера: он гордился тем, что его называли Огненной Землёй, и мифологический алый цвет Палермо Сан-Бенито ещё держался в ножах компадре. Тогда были компадрито: люди сквернословного рта, проводившие часы за свистом или сигаретой; их отличительными знаками были круто взбитые волосы, шёлковый платок, высокие башмаки, ломающаяся походка и напористый взгляд. Это было классическое время шайки, индейцев. Храбрость или притворство храбрости были счастьем, и ньо Морейра, окраинный житель Матансаса, вознесённый Эдуардо Гутьерресом в полубоги, был ещё тем Луисом Анхелем Фирпо, которого призывали грубияны. Эваристо Каррьего, тот самый явный энтрерриосец, которого я указал в начале этих строк, навсегда увидел эти вещи и высказал их в стихах, которые стали душой нашей души.</w:t>
      </w:r>
    </w:p>
    <w:p w14:paraId="65311E5F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До такой степени это так, что слова окраина и Каррьего уже стали синонимами одного и того же видения. Видения, усовершенствованного смертью и почитанием, ибо смерть того, кто его вызвал, прибавляет ему жалости и с окончательной твёрдостью привязывает его к прошлому. Скромные двадцать девять лет и ранняя смерть, выпавшие ему, придают значительность этой патетической среде, свойственной его труду. Его самого они облекли кротостью, и потому в вымысле Хосе Габриэля есть чрезвычайно робкий и почти женственный Каррьего, который, конечно, не был тем большим скорпионом и постоянным собеседником, какого я знал в детстве, по воскресеньям на улице Серрано.</w:t>
      </w:r>
    </w:p>
    <w:p w14:paraId="28671142" w14:textId="02CC6DF7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Его стихи были оценены всеми по достоинству. Хочу, однако, подчеркнуть, что, несмотря на многие явные и грубые сентиментальности, в них есть настройки нежности, понимания и прозрения нежности, столь же правдивые, как это:</w:t>
      </w:r>
    </w:p>
    <w:p w14:paraId="77A344AA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57F6DC8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А когда их не станет,</w:t>
      </w:r>
    </w:p>
    <w:p w14:paraId="5B76E348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сколько ещё времени</w:t>
      </w:r>
    </w:p>
    <w:p w14:paraId="6BE12CA7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будет слышаться в пустом доме</w:t>
      </w:r>
    </w:p>
    <w:p w14:paraId="6291721A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их милый голос?</w:t>
      </w:r>
    </w:p>
    <w:p w14:paraId="41A13325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Какими будут</w:t>
      </w:r>
    </w:p>
    <w:p w14:paraId="44EDACEB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в памяти лица,</w:t>
      </w:r>
    </w:p>
    <w:p w14:paraId="150DD64A" w14:textId="6033F93E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которых мы больше не увидим?</w:t>
      </w:r>
    </w:p>
    <w:p w14:paraId="61750B67" w14:textId="77777777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EE28908" w14:textId="62434D93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Я хочу также целиком восхвалить его олицетворение шарманки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сочинение, которое Ойуэла считает его лучшей страницей, а я полагаю созданным из совершенства.</w:t>
      </w:r>
    </w:p>
    <w:p w14:paraId="4B03F477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9C8955C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Слепой ждёт тебя</w:t>
      </w:r>
    </w:p>
    <w:p w14:paraId="532441AC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по большей части ночей, сидя</w:t>
      </w:r>
    </w:p>
    <w:p w14:paraId="3FB9DACA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у двери. Молчит и слушает. Смутные</w:t>
      </w:r>
    </w:p>
    <w:p w14:paraId="434F1F5D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памяти о далёких вещах</w:t>
      </w:r>
    </w:p>
    <w:p w14:paraId="5328173E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молча он вызывает, о вещах</w:t>
      </w:r>
    </w:p>
    <w:p w14:paraId="495194AE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тех времён, когда его глаза имели утра,</w:t>
      </w:r>
    </w:p>
    <w:p w14:paraId="63AFE1EE" w14:textId="3ED667EA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когда была молода невеста,</w:t>
      </w:r>
      <w:r w:rsidRPr="00F60B08">
        <w:rPr>
          <w:rFonts w:ascii="Verdana" w:hAnsi="Verdana"/>
          <w:i/>
          <w:iCs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i/>
          <w:iCs/>
          <w:color w:val="000000"/>
          <w:sz w:val="20"/>
          <w:lang w:val="ru-RU"/>
        </w:rPr>
        <w:t>кто знает!</w:t>
      </w:r>
    </w:p>
    <w:p w14:paraId="62817349" w14:textId="77777777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D7B421F" w14:textId="71C660EE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Душа переписанной строфы не в последней строке; она в предпоследней, и я подозреваю, что Каррьего поместил её там, чтобы не быть патетическим. В другом, более раннем сочинении, озаглавленном «Душа предместья», он уже набросал тот же предмет, и прекрасно сравнить его первый очерк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 xml:space="preserve">реалистическую картину, </w:t>
      </w:r>
      <w:r w:rsidRPr="00F60B08">
        <w:rPr>
          <w:rFonts w:ascii="Verdana" w:hAnsi="Verdana"/>
          <w:color w:val="000000"/>
          <w:sz w:val="20"/>
          <w:lang w:val="ru-RU"/>
        </w:rPr>
        <w:lastRenderedPageBreak/>
        <w:t>составленную из мелких наблюдений,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с окончательной, серьёзной и растроганной праздничностью, где он созывает излюбленные символы своего искусства: маленькую швею, сделавшую тот неверный шаг, луну, слепого.</w:t>
      </w:r>
    </w:p>
    <w:p w14:paraId="2CA49739" w14:textId="1B3095DB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Все они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печальные символы. Они не ободряют жизнь, а отнимают у неё бодрость. Сегодня принято полагать, что жизненное безволие и трусливая унылая жалоба составляют сущность окраины. Я думаю, что нет. Нескольких потягиваний бандонеона для меня недостаточно, как недостаточно и какой-нибудь оподлённой скорби сентиментальных малево и более или менее раскаявшихся проституток. Одно дело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нынешнее танго, сделанное усилиями живописности и трудной лунфардской речи; другое дело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старые танго, сделанные из чистой дерзости, из чистого бесстыдства, из чистого счастья храбрости. Те были подлинным голосом компадрито; эти, музыка и слова,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вымысел неверящих в компадраду, тех, кто объясняет её причинами и лишает очарования. Первозданные танго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«</w:t>
      </w:r>
      <w:r w:rsidRPr="00F60B08">
        <w:rPr>
          <w:rFonts w:ascii="Verdana" w:hAnsi="Verdana"/>
          <w:color w:val="000000"/>
          <w:sz w:val="20"/>
        </w:rPr>
        <w:t>El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cabur</w:t>
      </w:r>
      <w:r w:rsidRPr="00F60B08">
        <w:rPr>
          <w:rFonts w:ascii="Verdana" w:hAnsi="Verdana"/>
          <w:color w:val="000000"/>
          <w:sz w:val="20"/>
          <w:lang w:val="ru-RU"/>
        </w:rPr>
        <w:t>é», «</w:t>
      </w:r>
      <w:r w:rsidRPr="00F60B08">
        <w:rPr>
          <w:rFonts w:ascii="Verdana" w:hAnsi="Verdana"/>
          <w:color w:val="000000"/>
          <w:sz w:val="20"/>
        </w:rPr>
        <w:t>El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cuzquito</w:t>
      </w:r>
      <w:r w:rsidRPr="00F60B08">
        <w:rPr>
          <w:rFonts w:ascii="Verdana" w:hAnsi="Verdana"/>
          <w:color w:val="000000"/>
          <w:sz w:val="20"/>
          <w:lang w:val="ru-RU"/>
        </w:rPr>
        <w:t>», «</w:t>
      </w:r>
      <w:r w:rsidRPr="00F60B08">
        <w:rPr>
          <w:rFonts w:ascii="Verdana" w:hAnsi="Verdana"/>
          <w:color w:val="000000"/>
          <w:sz w:val="20"/>
        </w:rPr>
        <w:t>El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flete</w:t>
      </w:r>
      <w:r w:rsidRPr="00F60B08">
        <w:rPr>
          <w:rFonts w:ascii="Verdana" w:hAnsi="Verdana"/>
          <w:color w:val="000000"/>
          <w:sz w:val="20"/>
          <w:lang w:val="ru-RU"/>
        </w:rPr>
        <w:t>», «</w:t>
      </w:r>
      <w:r w:rsidRPr="00F60B08">
        <w:rPr>
          <w:rFonts w:ascii="Verdana" w:hAnsi="Verdana"/>
          <w:color w:val="000000"/>
          <w:sz w:val="20"/>
        </w:rPr>
        <w:t>El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apache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argentino</w:t>
      </w:r>
      <w:r w:rsidRPr="00F60B08">
        <w:rPr>
          <w:rFonts w:ascii="Verdana" w:hAnsi="Verdana"/>
          <w:color w:val="000000"/>
          <w:sz w:val="20"/>
          <w:lang w:val="ru-RU"/>
        </w:rPr>
        <w:t>», «</w:t>
      </w:r>
      <w:r w:rsidRPr="00F60B08">
        <w:rPr>
          <w:rFonts w:ascii="Verdana" w:hAnsi="Verdana"/>
          <w:color w:val="000000"/>
          <w:sz w:val="20"/>
        </w:rPr>
        <w:t>Una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noche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de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garufa</w:t>
      </w:r>
      <w:r w:rsidRPr="00F60B08">
        <w:rPr>
          <w:rFonts w:ascii="Verdana" w:hAnsi="Verdana"/>
          <w:color w:val="000000"/>
          <w:sz w:val="20"/>
          <w:lang w:val="ru-RU"/>
        </w:rPr>
        <w:t>» и «</w:t>
      </w:r>
      <w:r w:rsidRPr="00F60B08">
        <w:rPr>
          <w:rFonts w:ascii="Verdana" w:hAnsi="Verdana"/>
          <w:color w:val="000000"/>
          <w:sz w:val="20"/>
        </w:rPr>
        <w:t>Hotel</w:t>
      </w:r>
      <w:r w:rsidRPr="00F60B08">
        <w:rPr>
          <w:rFonts w:ascii="Verdana" w:hAnsi="Verdana"/>
          <w:color w:val="000000"/>
          <w:sz w:val="20"/>
          <w:lang w:val="ru-RU"/>
        </w:rPr>
        <w:t xml:space="preserve"> </w:t>
      </w:r>
      <w:r w:rsidRPr="00F60B08">
        <w:rPr>
          <w:rFonts w:ascii="Verdana" w:hAnsi="Verdana"/>
          <w:color w:val="000000"/>
          <w:sz w:val="20"/>
        </w:rPr>
        <w:t>Victoria</w:t>
      </w:r>
      <w:r w:rsidRPr="00F60B08">
        <w:rPr>
          <w:rFonts w:ascii="Verdana" w:hAnsi="Verdana"/>
          <w:color w:val="000000"/>
          <w:sz w:val="20"/>
          <w:lang w:val="ru-RU"/>
        </w:rPr>
        <w:t>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ещё свидетельствуют о шутовской отваге окраины. Слова и музыка помогали друг другу. Из танго «Дон Хуан, главарь квартала» я помню эти плохие и задиристые строки:</w:t>
      </w:r>
    </w:p>
    <w:p w14:paraId="31F1C056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6059927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В танго я такой таура,</w:t>
      </w:r>
    </w:p>
    <w:p w14:paraId="2D1C0CC4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 xml:space="preserve">что когда делаю двойной </w:t>
      </w:r>
      <w:r w:rsidRPr="00F60B08">
        <w:rPr>
          <w:rFonts w:ascii="Verdana" w:hAnsi="Verdana"/>
          <w:i/>
          <w:iCs/>
          <w:color w:val="000000"/>
          <w:sz w:val="20"/>
        </w:rPr>
        <w:t>corte</w:t>
      </w:r>
      <w:r w:rsidRPr="00F60B08">
        <w:rPr>
          <w:rFonts w:ascii="Verdana" w:hAnsi="Verdana"/>
          <w:i/>
          <w:iCs/>
          <w:color w:val="000000"/>
          <w:sz w:val="20"/>
          <w:lang w:val="ru-RU"/>
        </w:rPr>
        <w:t>,</w:t>
      </w:r>
    </w:p>
    <w:p w14:paraId="4DD7258B" w14:textId="77777777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слух бежит по Северу,</w:t>
      </w:r>
    </w:p>
    <w:p w14:paraId="414A3834" w14:textId="28227B0B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F60B08">
        <w:rPr>
          <w:rFonts w:ascii="Verdana" w:hAnsi="Verdana"/>
          <w:i/>
          <w:iCs/>
          <w:color w:val="000000"/>
          <w:sz w:val="20"/>
          <w:lang w:val="ru-RU"/>
        </w:rPr>
        <w:t>даже если я нахожусь на Юге.</w:t>
      </w:r>
    </w:p>
    <w:p w14:paraId="3466BE90" w14:textId="77777777" w:rsid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75AFC34" w14:textId="226C6B8D" w:rsidR="00F60B08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Но они стары, а сегодня мы ищем в окраине только репертуар неудач. Очевидно, что Эваристо Каррьего в некоторой мере виноват в этой мрачности нашего видения. Он больше, чем кто-либо, затемнил ясные краски предместий; на нём лежит невинная вина за то, что в танго все маленькие чирузас единодушно отправляются в больницу, а компадре бывают разбиты морфием. В этом смысле его труд антитетичен труду Альвареса, который был энтрерриосцем и сумел стать портеньо, как и он. Надо, однако, признать, что видение Альвареса имеет малое или вовсе никакое лирическое значение, а видение Каррьего всепобеждающе. Он наполнил наши глаза жалостью, и известно, что жалости нужны беды и слабости, чтобы потом им сострадать. Потому мы должны простить ему, что ни одна из девушек в его книге не находит жениха. Если он распорядился так, то для того, чтобы любить их сильнее и излить своё сердце, ставшее состраданием, на их горе.</w:t>
      </w:r>
    </w:p>
    <w:p w14:paraId="3FB73079" w14:textId="64A978F2" w:rsidR="000B2D6C" w:rsidRPr="00F60B08" w:rsidRDefault="00F60B08" w:rsidP="00F60B08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60B08">
        <w:rPr>
          <w:rFonts w:ascii="Verdana" w:hAnsi="Verdana"/>
          <w:color w:val="000000"/>
          <w:sz w:val="20"/>
          <w:lang w:val="ru-RU"/>
        </w:rPr>
        <w:t>У этой кратчайшей речи о Каррьего есть свой пароль, и когда-нибудь я вернусь к нему снова, только чтобы его возвысить. Подозреваю, что Каррьего уже на небесах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на каких-нибудь палермских небесах, несомненно тех же самых, куда увели Порто́нес,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F60B08">
        <w:rPr>
          <w:rFonts w:ascii="Verdana" w:hAnsi="Verdana"/>
          <w:color w:val="000000"/>
          <w:sz w:val="20"/>
          <w:lang w:val="ru-RU"/>
        </w:rPr>
        <w:t>и что еврей Генрих Гейне придёт его навестить, и они уже будут говорить друг другу «ты».</w:t>
      </w:r>
    </w:p>
    <w:sectPr w:rsidR="000B2D6C" w:rsidRPr="00F60B08" w:rsidSect="00F60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A7CF3" w14:textId="77777777" w:rsidR="00AF1378" w:rsidRDefault="00AF1378" w:rsidP="00846B69">
      <w:pPr>
        <w:spacing w:after="0" w:line="240" w:lineRule="auto"/>
      </w:pPr>
      <w:r>
        <w:separator/>
      </w:r>
    </w:p>
  </w:endnote>
  <w:endnote w:type="continuationSeparator" w:id="0">
    <w:p w14:paraId="4D2910AE" w14:textId="77777777" w:rsidR="00AF1378" w:rsidRDefault="00AF1378" w:rsidP="0084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94D92" w14:textId="77777777" w:rsidR="00846B69" w:rsidRDefault="00846B69" w:rsidP="00F60B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22F1A9C6" w14:textId="77777777" w:rsidR="00846B69" w:rsidRDefault="00846B69" w:rsidP="00846B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AD2F" w14:textId="64FDAB27" w:rsidR="00846B69" w:rsidRPr="00F60B08" w:rsidRDefault="00F60B08" w:rsidP="00F60B08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F60B08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35AE" w14:textId="77777777" w:rsidR="00846B69" w:rsidRDefault="00846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26419" w14:textId="77777777" w:rsidR="00AF1378" w:rsidRDefault="00AF1378" w:rsidP="00846B69">
      <w:pPr>
        <w:spacing w:after="0" w:line="240" w:lineRule="auto"/>
      </w:pPr>
      <w:r>
        <w:separator/>
      </w:r>
    </w:p>
  </w:footnote>
  <w:footnote w:type="continuationSeparator" w:id="0">
    <w:p w14:paraId="0ADB13C2" w14:textId="77777777" w:rsidR="00AF1378" w:rsidRDefault="00AF1378" w:rsidP="0084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FA22" w14:textId="77777777" w:rsidR="00846B69" w:rsidRDefault="00846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056C" w14:textId="7755037F" w:rsidR="00846B69" w:rsidRPr="00F60B08" w:rsidRDefault="00F60B08" w:rsidP="00F60B08">
    <w:pPr>
      <w:pStyle w:val="Header"/>
      <w:rPr>
        <w:rFonts w:ascii="Arial" w:hAnsi="Arial" w:cs="Arial"/>
        <w:color w:val="999999"/>
        <w:sz w:val="20"/>
        <w:lang w:val="ru-RU"/>
      </w:rPr>
    </w:pPr>
    <w:r w:rsidRPr="00F60B08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2B4D" w14:textId="77777777" w:rsidR="00846B69" w:rsidRDefault="00846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2D6C"/>
    <w:rsid w:val="0015074B"/>
    <w:rsid w:val="0029639D"/>
    <w:rsid w:val="00326F90"/>
    <w:rsid w:val="00765CF5"/>
    <w:rsid w:val="00846B69"/>
    <w:rsid w:val="00AA1D8D"/>
    <w:rsid w:val="00AF1378"/>
    <w:rsid w:val="00B47730"/>
    <w:rsid w:val="00CB0664"/>
    <w:rsid w:val="00E3309D"/>
    <w:rsid w:val="00EC0526"/>
    <w:rsid w:val="00F60B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3480C82"/>
  <w14:defaultImageDpi w14:val="300"/>
  <w15:docId w15:val="{2A41BE41-ADD8-4119-9B17-2DF74B4F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EC0526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EC0526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EC0526"/>
    <w:rPr>
      <w:i/>
      <w:iCs/>
    </w:rPr>
  </w:style>
  <w:style w:type="paragraph" w:customStyle="1" w:styleId="Para12">
    <w:name w:val="Para 12"/>
    <w:basedOn w:val="Normal"/>
    <w:qFormat/>
    <w:rsid w:val="00E3309D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846B69"/>
  </w:style>
  <w:style w:type="paragraph" w:styleId="NormalWeb">
    <w:name w:val="Normal (Web)"/>
    <w:basedOn w:val="Normal"/>
    <w:uiPriority w:val="99"/>
    <w:unhideWhenUsed/>
    <w:rsid w:val="00F6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845</Words>
  <Characters>4870</Characters>
  <Application>Microsoft Office Word</Application>
  <DocSecurity>0</DocSecurity>
  <Lines>99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Каррьего и смысл окраины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2026-06-15T05:36:00Z</dcterms:modified>
  <cp:category/>
</cp:coreProperties>
</file>